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Title"/>
      </w:pPr>
      <w:r>
        <w:rPr>
          <w:color w:val="FFFFFF"/>
        </w:rPr>
        <w:t>Mohammed</w:t>
      </w:r>
      <w:r>
        <w:rPr>
          <w:color w:val="FFFFFF"/>
          <w:spacing w:val="-13"/>
        </w:rPr>
        <w:t> </w:t>
      </w:r>
      <w:r>
        <w:rPr>
          <w:color w:val="FFFFFF"/>
        </w:rPr>
        <w:t>Basheer</w:t>
      </w:r>
    </w:p>
    <w:p>
      <w:pPr>
        <w:spacing w:before="127"/>
        <w:ind w:left="471" w:right="472" w:firstLine="0"/>
        <w:jc w:val="center"/>
        <w:rPr>
          <w:i/>
          <w:sz w:val="42"/>
        </w:rPr>
      </w:pPr>
      <w:r>
        <w:rPr>
          <w:i/>
          <w:color w:val="FFFFFF"/>
          <w:sz w:val="42"/>
        </w:rPr>
        <w:t>Accountant</w:t>
      </w:r>
    </w:p>
    <w:p>
      <w:pPr>
        <w:pStyle w:val="BodyText"/>
        <w:tabs>
          <w:tab w:pos="2264" w:val="left" w:leader="none"/>
          <w:tab w:pos="3365" w:val="left" w:leader="none"/>
          <w:tab w:pos="3929" w:val="left" w:leader="none"/>
          <w:tab w:pos="4854" w:val="left" w:leader="none"/>
          <w:tab w:pos="6106" w:val="left" w:leader="none"/>
          <w:tab w:pos="8431" w:val="left" w:leader="none"/>
        </w:tabs>
        <w:spacing w:line="450" w:lineRule="atLeast" w:before="19"/>
        <w:ind w:left="635" w:right="313" w:hanging="1"/>
        <w:jc w:val="center"/>
      </w:pPr>
      <w:hyperlink r:id="rId5">
        <w:r>
          <w:rPr>
            <w:color w:val="FFFFFF"/>
            <w:w w:val="95"/>
          </w:rPr>
          <w:t>m.mohammed0094@gmail.com</w:t>
        </w:r>
      </w:hyperlink>
      <w:r>
        <w:rPr>
          <w:color w:val="FFFFFF"/>
          <w:w w:val="95"/>
        </w:rPr>
        <w:tab/>
      </w:r>
      <w:r>
        <w:rPr>
          <w:color w:val="FFFFFF"/>
        </w:rPr>
        <w:t>+971</w:t>
      </w:r>
      <w:r>
        <w:rPr>
          <w:color w:val="FFFFFF"/>
          <w:spacing w:val="41"/>
        </w:rPr>
        <w:t> </w:t>
      </w:r>
      <w:r>
        <w:rPr>
          <w:color w:val="FFFFFF"/>
        </w:rPr>
        <w:t>52</w:t>
      </w:r>
      <w:r>
        <w:rPr>
          <w:color w:val="FFFFFF"/>
          <w:spacing w:val="40"/>
        </w:rPr>
        <w:t> </w:t>
      </w:r>
      <w:r>
        <w:rPr>
          <w:color w:val="FFFFFF"/>
        </w:rPr>
        <w:t>6871234</w:t>
        <w:tab/>
        <w:t>Sharjah, United Arab Emirates</w:t>
      </w:r>
      <w:r>
        <w:rPr>
          <w:color w:val="FFFFFF"/>
          <w:spacing w:val="-52"/>
        </w:rPr>
        <w:t> </w:t>
      </w:r>
      <w:r>
        <w:rPr>
          <w:color w:val="FFFFFF"/>
        </w:rPr>
        <w:t>07/11/1994</w:t>
        <w:tab/>
        <w:t>Indian</w:t>
        <w:tab/>
        <w:t>B6359391</w:t>
        <w:tab/>
        <w:t>Married</w:t>
        <w:tab/>
      </w:r>
      <w:r>
        <w:rPr>
          <w:color w:val="FFFFFF"/>
          <w:w w:val="95"/>
        </w:rPr>
        <w:t>UAE</w:t>
      </w:r>
      <w:r>
        <w:rPr>
          <w:color w:val="FFFFFF"/>
          <w:spacing w:val="6"/>
          <w:w w:val="95"/>
        </w:rPr>
        <w:t> </w:t>
      </w:r>
      <w:r>
        <w:rPr>
          <w:color w:val="FFFFFF"/>
          <w:w w:val="95"/>
        </w:rPr>
        <w:t>Driving</w:t>
      </w:r>
      <w:r>
        <w:rPr>
          <w:color w:val="FFFFFF"/>
          <w:spacing w:val="7"/>
          <w:w w:val="95"/>
        </w:rPr>
        <w:t> </w:t>
      </w:r>
      <w:r>
        <w:rPr>
          <w:color w:val="FFFFFF"/>
          <w:w w:val="95"/>
        </w:rPr>
        <w:t>license</w:t>
        <w:tab/>
      </w:r>
      <w:r>
        <w:rPr>
          <w:color w:val="FFFFFF"/>
          <w:spacing w:val="-1"/>
          <w:w w:val="95"/>
        </w:rPr>
        <w:t>Male</w:t>
      </w:r>
      <w:r>
        <w:rPr>
          <w:color w:val="FFFFFF"/>
          <w:spacing w:val="-49"/>
          <w:w w:val="95"/>
        </w:rPr>
        <w:t> </w:t>
      </w:r>
      <w:r>
        <w:rPr>
          <w:color w:val="FFFFFF"/>
        </w:rPr>
        <w:t>https://</w:t>
      </w:r>
      <w:hyperlink r:id="rId6">
        <w:r>
          <w:rPr>
            <w:color w:val="FFFFFF"/>
          </w:rPr>
          <w:t>www.linkedin.com/in/mohammed-basheer-91a086183?</w:t>
        </w:r>
      </w:hyperlink>
    </w:p>
    <w:p>
      <w:pPr>
        <w:pStyle w:val="BodyText"/>
        <w:spacing w:before="43"/>
        <w:ind w:left="471" w:right="473"/>
        <w:jc w:val="center"/>
      </w:pPr>
      <w:r>
        <w:rPr>
          <w:color w:val="FFFFFF"/>
        </w:rPr>
        <w:t>utm_source=share&amp;utm_campaign=share_via&amp;utm_content=profile&amp;utm_medium=ios_app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447.4pt;height:.75pt;mso-position-horizontal-relative:char;mso-position-vertical-relative:line" coordorigin="0,0" coordsize="8948,15">
            <v:rect style="position:absolute;left:0;top:0;width:8948;height:15" filled="true" fillcolor="#415c46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0" w:bottom="280" w:left="1360" w:right="13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ind w:left="2896" w:right="-44"/>
        <w:rPr>
          <w:sz w:val="20"/>
        </w:rPr>
      </w:pPr>
      <w:r>
        <w:rPr>
          <w:sz w:val="20"/>
        </w:rPr>
        <w:drawing>
          <wp:inline distT="0" distB="0" distL="0" distR="0">
            <wp:extent cx="182856" cy="1714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304"/>
      </w:pPr>
      <w:r>
        <w:rPr/>
        <w:pict>
          <v:rect style="position:absolute;margin-left:73.438278pt;margin-top:3.737812pt;width:447.37402pt;height:.74937pt;mso-position-horizontal-relative:page;mso-position-vertical-relative:paragraph;z-index:15729664" filled="true" fillcolor="#415c46" stroked="false">
            <v:fill type="solid"/>
            <w10:wrap type="none"/>
          </v:rect>
        </w:pict>
      </w:r>
      <w:r>
        <w:rPr/>
        <w:t>Accountant</w:t>
      </w:r>
    </w:p>
    <w:p>
      <w:pPr>
        <w:spacing w:before="47"/>
        <w:ind w:left="112" w:right="0" w:firstLine="0"/>
        <w:jc w:val="left"/>
        <w:rPr>
          <w:i/>
          <w:sz w:val="22"/>
        </w:rPr>
      </w:pPr>
      <w:r>
        <w:rPr>
          <w:i/>
          <w:w w:val="90"/>
          <w:sz w:val="22"/>
        </w:rPr>
        <w:t>Al</w:t>
      </w:r>
      <w:r>
        <w:rPr>
          <w:i/>
          <w:spacing w:val="10"/>
          <w:w w:val="90"/>
          <w:sz w:val="22"/>
        </w:rPr>
        <w:t> </w:t>
      </w:r>
      <w:r>
        <w:rPr>
          <w:i/>
          <w:w w:val="90"/>
          <w:sz w:val="22"/>
        </w:rPr>
        <w:t>Qesmah</w:t>
      </w:r>
      <w:r>
        <w:rPr>
          <w:i/>
          <w:spacing w:val="11"/>
          <w:w w:val="90"/>
          <w:sz w:val="22"/>
        </w:rPr>
        <w:t> </w:t>
      </w:r>
      <w:r>
        <w:rPr>
          <w:i/>
          <w:w w:val="90"/>
          <w:sz w:val="22"/>
        </w:rPr>
        <w:t>Packaging</w:t>
      </w:r>
      <w:r>
        <w:rPr>
          <w:i/>
          <w:spacing w:val="10"/>
          <w:w w:val="90"/>
          <w:sz w:val="22"/>
        </w:rPr>
        <w:t> </w:t>
      </w:r>
      <w:r>
        <w:rPr>
          <w:i/>
          <w:w w:val="90"/>
          <w:sz w:val="22"/>
        </w:rPr>
        <w:t>Mat</w:t>
      </w:r>
      <w:r>
        <w:rPr>
          <w:i/>
          <w:spacing w:val="11"/>
          <w:w w:val="90"/>
          <w:sz w:val="22"/>
        </w:rPr>
        <w:t> </w:t>
      </w:r>
      <w:r>
        <w:rPr>
          <w:i/>
          <w:w w:val="90"/>
          <w:sz w:val="22"/>
        </w:rPr>
        <w:t>Ind</w:t>
      </w:r>
      <w:r>
        <w:rPr>
          <w:i/>
          <w:spacing w:val="10"/>
          <w:w w:val="90"/>
          <w:sz w:val="22"/>
        </w:rPr>
        <w:t> </w:t>
      </w:r>
      <w:r>
        <w:rPr>
          <w:i/>
          <w:w w:val="90"/>
          <w:sz w:val="22"/>
        </w:rPr>
        <w:t>LLC</w:t>
      </w:r>
    </w:p>
    <w:p>
      <w:pPr>
        <w:pStyle w:val="Heading1"/>
        <w:ind w:left="112"/>
      </w:pPr>
      <w:r>
        <w:rPr>
          <w:b w:val="0"/>
        </w:rPr>
        <w:br w:type="column"/>
      </w:r>
      <w:r>
        <w:rPr>
          <w:color w:val="415C46"/>
        </w:rPr>
        <w:t>Professional  </w:t>
      </w:r>
      <w:r>
        <w:rPr>
          <w:color w:val="415C46"/>
          <w:spacing w:val="32"/>
        </w:rPr>
        <w:t> </w:t>
      </w:r>
      <w:r>
        <w:rPr>
          <w:color w:val="415C46"/>
        </w:rPr>
        <w:t>Experience</w:t>
      </w:r>
    </w:p>
    <w:p>
      <w:pPr>
        <w:pStyle w:val="BodyText"/>
        <w:rPr>
          <w:b/>
          <w:sz w:val="38"/>
        </w:rPr>
      </w:pPr>
      <w:r>
        <w:rPr/>
        <w:br w:type="column"/>
      </w:r>
      <w:r>
        <w:rPr>
          <w:b/>
          <w:sz w:val="38"/>
        </w:rPr>
      </w:r>
    </w:p>
    <w:p>
      <w:pPr>
        <w:pStyle w:val="BodyText"/>
        <w:spacing w:before="252"/>
        <w:ind w:right="115"/>
        <w:jc w:val="right"/>
      </w:pPr>
      <w:r>
        <w:rPr>
          <w:spacing w:val="-1"/>
          <w:w w:val="110"/>
        </w:rPr>
        <w:t>03/2017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–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06/2023</w:t>
      </w:r>
    </w:p>
    <w:p>
      <w:pPr>
        <w:pStyle w:val="BodyText"/>
        <w:spacing w:before="46"/>
        <w:ind w:right="116"/>
        <w:jc w:val="right"/>
      </w:pPr>
      <w:r>
        <w:rPr/>
        <w:t>Sharjah,</w:t>
      </w:r>
    </w:p>
    <w:p>
      <w:pPr>
        <w:spacing w:after="0"/>
        <w:jc w:val="right"/>
        <w:sectPr>
          <w:type w:val="continuous"/>
          <w:pgSz w:w="11900" w:h="16840"/>
          <w:pgMar w:top="0" w:bottom="280" w:left="1360" w:right="1360"/>
          <w:cols w:num="3" w:equalWidth="0">
            <w:col w:w="3182" w:space="50"/>
            <w:col w:w="3205" w:space="710"/>
            <w:col w:w="2033"/>
          </w:cols>
        </w:sectPr>
      </w:pPr>
    </w:p>
    <w:p>
      <w:pPr>
        <w:pStyle w:val="BodyText"/>
        <w:spacing w:line="283" w:lineRule="auto" w:before="46"/>
        <w:ind w:left="112"/>
      </w:pPr>
      <w:r>
        <w:rPr>
          <w:spacing w:val="-1"/>
        </w:rPr>
        <w:t>Performed</w:t>
      </w:r>
      <w:r>
        <w:rPr>
          <w:spacing w:val="-12"/>
        </w:rPr>
        <w:t> </w:t>
      </w:r>
      <w:r>
        <w:rPr>
          <w:spacing w:val="-1"/>
        </w:rPr>
        <w:t>comprehensive</w:t>
      </w:r>
      <w:r>
        <w:rPr>
          <w:spacing w:val="-12"/>
        </w:rPr>
        <w:t> </w:t>
      </w:r>
      <w:r>
        <w:rPr>
          <w:spacing w:val="-1"/>
        </w:rPr>
        <w:t>financial</w:t>
      </w:r>
      <w:r>
        <w:rPr>
          <w:spacing w:val="-11"/>
        </w:rPr>
        <w:t> </w:t>
      </w:r>
      <w:r>
        <w:rPr>
          <w:spacing w:val="-1"/>
        </w:rPr>
        <w:t>management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11"/>
        </w:rPr>
        <w:t> </w:t>
      </w:r>
      <w:r>
        <w:rPr>
          <w:spacing w:val="-1"/>
        </w:rPr>
        <w:t>accountant,</w:t>
      </w:r>
      <w:r>
        <w:rPr>
          <w:spacing w:val="-12"/>
        </w:rPr>
        <w:t> </w:t>
      </w:r>
      <w:r>
        <w:rPr>
          <w:spacing w:val="-1"/>
        </w:rPr>
        <w:t>overseeing</w:t>
      </w:r>
      <w:r>
        <w:rPr>
          <w:spacing w:val="-52"/>
        </w:rPr>
        <w:t> </w:t>
      </w:r>
      <w:r>
        <w:rPr/>
        <w:t>accurate record-keeping, budgeting, and financial analysis to support</w:t>
      </w:r>
      <w:r>
        <w:rPr>
          <w:spacing w:val="1"/>
        </w:rPr>
        <w:t> </w:t>
      </w:r>
      <w:r>
        <w:rPr/>
        <w:t>organizational goals. Efficiently managing , reconciliation, Financial</w:t>
      </w:r>
      <w:r>
        <w:rPr>
          <w:spacing w:val="1"/>
        </w:rPr>
        <w:t> </w:t>
      </w:r>
      <w:r>
        <w:rPr>
          <w:spacing w:val="-1"/>
        </w:rPr>
        <w:t>Reporting, Invoicing, Book keeping, Cash flow management, Analyze </w:t>
      </w:r>
      <w:r>
        <w:rPr/>
        <w:t>and/or</w:t>
      </w:r>
      <w:r>
        <w:rPr>
          <w:spacing w:val="-52"/>
        </w:rPr>
        <w:t> </w:t>
      </w:r>
      <w:r>
        <w:rPr/>
        <w:t>prepare monthly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monitor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reports,</w:t>
      </w:r>
      <w:r>
        <w:rPr>
          <w:spacing w:val="1"/>
        </w:rPr>
        <w:t> </w:t>
      </w:r>
      <w:r>
        <w:rPr/>
        <w:t>Reporting to</w:t>
      </w:r>
      <w:r>
        <w:rPr>
          <w:spacing w:val="1"/>
        </w:rPr>
        <w:t> </w:t>
      </w:r>
      <w:r>
        <w:rPr/>
        <w:t>management and addressing payment-related inquiries. I successfully</w:t>
      </w:r>
      <w:r>
        <w:rPr>
          <w:spacing w:val="1"/>
        </w:rPr>
        <w:t> </w:t>
      </w:r>
      <w:r>
        <w:rPr/>
        <w:t>implemented</w:t>
      </w:r>
      <w:r>
        <w:rPr>
          <w:spacing w:val="-3"/>
        </w:rPr>
        <w:t> </w:t>
      </w:r>
      <w:r>
        <w:rPr/>
        <w:t>streamlined</w:t>
      </w:r>
      <w:r>
        <w:rPr>
          <w:spacing w:val="-2"/>
        </w:rPr>
        <w:t> </w:t>
      </w:r>
      <w:r>
        <w:rPr/>
        <w:t>invoicing</w:t>
      </w:r>
      <w:r>
        <w:rPr>
          <w:spacing w:val="-2"/>
        </w:rPr>
        <w:t> </w:t>
      </w:r>
      <w:r>
        <w:rPr/>
        <w:t>processes,</w:t>
      </w:r>
      <w:r>
        <w:rPr>
          <w:spacing w:val="-2"/>
        </w:rPr>
        <w:t> </w:t>
      </w:r>
      <w:r>
        <w:rPr/>
        <w:t>reducing</w:t>
      </w:r>
      <w:r>
        <w:rPr>
          <w:spacing w:val="-2"/>
        </w:rPr>
        <w:t> </w:t>
      </w:r>
      <w:r>
        <w:rPr/>
        <w:t>billing</w:t>
      </w:r>
      <w:r>
        <w:rPr>
          <w:spacing w:val="-3"/>
        </w:rPr>
        <w:t> </w:t>
      </w:r>
      <w:r>
        <w:rPr/>
        <w:t>errors.</w:t>
      </w:r>
    </w:p>
    <w:p>
      <w:pPr>
        <w:pStyle w:val="BodyText"/>
        <w:spacing w:line="283" w:lineRule="auto" w:before="9"/>
        <w:ind w:left="112"/>
      </w:pPr>
      <w:r>
        <w:rPr>
          <w:spacing w:val="-1"/>
        </w:rPr>
        <w:t>Additionally,</w:t>
      </w:r>
      <w:r>
        <w:rPr>
          <w:spacing w:val="-12"/>
        </w:rPr>
        <w:t> </w:t>
      </w:r>
      <w:r>
        <w:rPr>
          <w:spacing w:val="-1"/>
        </w:rPr>
        <w:t>I</w:t>
      </w:r>
      <w:r>
        <w:rPr>
          <w:spacing w:val="-12"/>
        </w:rPr>
        <w:t> </w:t>
      </w:r>
      <w:r>
        <w:rPr>
          <w:spacing w:val="-1"/>
        </w:rPr>
        <w:t>consistently</w:t>
      </w:r>
      <w:r>
        <w:rPr>
          <w:spacing w:val="-12"/>
        </w:rPr>
        <w:t> </w:t>
      </w:r>
      <w:r>
        <w:rPr>
          <w:spacing w:val="-1"/>
        </w:rPr>
        <w:t>met</w:t>
      </w:r>
      <w:r>
        <w:rPr>
          <w:spacing w:val="-12"/>
        </w:rPr>
        <w:t> </w:t>
      </w:r>
      <w:r>
        <w:rPr>
          <w:spacing w:val="-1"/>
        </w:rPr>
        <w:t>monthly</w:t>
      </w:r>
      <w:r>
        <w:rPr>
          <w:spacing w:val="-12"/>
        </w:rPr>
        <w:t> </w:t>
      </w:r>
      <w:r>
        <w:rPr>
          <w:spacing w:val="-1"/>
        </w:rPr>
        <w:t>collection</w:t>
      </w:r>
      <w:r>
        <w:rPr>
          <w:spacing w:val="-12"/>
        </w:rPr>
        <w:t> </w:t>
      </w:r>
      <w:r>
        <w:rPr/>
        <w:t>targets,</w:t>
      </w:r>
      <w:r>
        <w:rPr>
          <w:spacing w:val="-12"/>
        </w:rPr>
        <w:t> </w:t>
      </w:r>
      <w:r>
        <w:rPr/>
        <w:t>maintaining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low</w:t>
      </w:r>
      <w:r>
        <w:rPr>
          <w:spacing w:val="-52"/>
        </w:rPr>
        <w:t> </w:t>
      </w:r>
      <w:r>
        <w:rPr>
          <w:spacing w:val="-1"/>
        </w:rPr>
        <w:t>overdue</w:t>
      </w:r>
      <w:r>
        <w:rPr>
          <w:spacing w:val="-13"/>
        </w:rPr>
        <w:t> </w:t>
      </w:r>
      <w:r>
        <w:rPr>
          <w:spacing w:val="-1"/>
        </w:rPr>
        <w:t>receivables</w:t>
      </w:r>
      <w:r>
        <w:rPr>
          <w:spacing w:val="-12"/>
        </w:rPr>
        <w:t> </w:t>
      </w:r>
      <w:r>
        <w:rPr/>
        <w:t>rate.</w:t>
      </w:r>
      <w:r>
        <w:rPr>
          <w:spacing w:val="-12"/>
        </w:rPr>
        <w:t> </w:t>
      </w:r>
      <w:r>
        <w:rPr/>
        <w:t>My</w:t>
      </w:r>
      <w:r>
        <w:rPr>
          <w:spacing w:val="-13"/>
        </w:rPr>
        <w:t> </w:t>
      </w:r>
      <w:r>
        <w:rPr/>
        <w:t>achievements</w:t>
      </w:r>
      <w:r>
        <w:rPr>
          <w:spacing w:val="-12"/>
        </w:rPr>
        <w:t> </w:t>
      </w:r>
      <w:r>
        <w:rPr/>
        <w:t>include</w:t>
      </w:r>
      <w:r>
        <w:rPr>
          <w:spacing w:val="-12"/>
        </w:rPr>
        <w:t> </w:t>
      </w:r>
      <w:r>
        <w:rPr/>
        <w:t>improving</w:t>
      </w:r>
      <w:r>
        <w:rPr>
          <w:spacing w:val="-12"/>
        </w:rPr>
        <w:t> </w:t>
      </w:r>
      <w:r>
        <w:rPr/>
        <w:t>cash</w:t>
      </w:r>
      <w:r>
        <w:rPr>
          <w:spacing w:val="-13"/>
        </w:rPr>
        <w:t> </w:t>
      </w:r>
      <w:r>
        <w:rPr/>
        <w:t>flow</w:t>
      </w:r>
      <w:r>
        <w:rPr>
          <w:spacing w:val="-12"/>
        </w:rPr>
        <w:t> </w:t>
      </w:r>
      <w:r>
        <w:rPr/>
        <w:t>and</w:t>
      </w:r>
      <w:r>
        <w:rPr>
          <w:spacing w:val="1"/>
        </w:rPr>
        <w:t> </w:t>
      </w:r>
      <w:r>
        <w:rPr/>
        <w:t>fostering positive client relationships through effective communication and</w:t>
      </w:r>
      <w:r>
        <w:rPr>
          <w:spacing w:val="1"/>
        </w:rPr>
        <w:t> </w:t>
      </w:r>
      <w:r>
        <w:rPr/>
        <w:t>resolution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payment</w:t>
      </w:r>
      <w:r>
        <w:rPr>
          <w:spacing w:val="8"/>
        </w:rPr>
        <w:t> </w:t>
      </w:r>
      <w:r>
        <w:rPr/>
        <w:t>issues.</w:t>
      </w:r>
    </w:p>
    <w:p>
      <w:pPr>
        <w:pStyle w:val="Heading2"/>
        <w:spacing w:before="320"/>
      </w:pPr>
      <w:r>
        <w:rPr/>
        <w:t>Assistant</w:t>
      </w:r>
      <w:r>
        <w:rPr>
          <w:spacing w:val="-12"/>
        </w:rPr>
        <w:t> </w:t>
      </w:r>
      <w:r>
        <w:rPr/>
        <w:t>Accountant</w:t>
      </w:r>
    </w:p>
    <w:p>
      <w:pPr>
        <w:spacing w:before="47"/>
        <w:ind w:left="112" w:right="0" w:firstLine="0"/>
        <w:jc w:val="left"/>
        <w:rPr>
          <w:i/>
          <w:sz w:val="22"/>
        </w:rPr>
      </w:pPr>
      <w:r>
        <w:rPr>
          <w:i/>
          <w:spacing w:val="-1"/>
          <w:w w:val="90"/>
          <w:sz w:val="22"/>
        </w:rPr>
        <w:t>Accounting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Service</w:t>
      </w:r>
      <w:r>
        <w:rPr>
          <w:i/>
          <w:spacing w:val="-5"/>
          <w:w w:val="90"/>
          <w:sz w:val="22"/>
        </w:rPr>
        <w:t> </w:t>
      </w:r>
      <w:r>
        <w:rPr>
          <w:i/>
          <w:w w:val="90"/>
          <w:sz w:val="22"/>
        </w:rPr>
        <w:t>Society</w:t>
      </w:r>
    </w:p>
    <w:p>
      <w:pPr>
        <w:pStyle w:val="BodyText"/>
        <w:spacing w:before="46"/>
        <w:ind w:right="114"/>
        <w:jc w:val="right"/>
      </w:pPr>
      <w:r>
        <w:rPr/>
        <w:br w:type="column"/>
      </w:r>
      <w:r>
        <w:rPr>
          <w:spacing w:val="-2"/>
        </w:rPr>
        <w:t>United</w:t>
      </w:r>
      <w:r>
        <w:rPr>
          <w:spacing w:val="-11"/>
        </w:rPr>
        <w:t> </w:t>
      </w:r>
      <w:r>
        <w:rPr>
          <w:spacing w:val="-1"/>
        </w:rPr>
        <w:t>Arab</w:t>
      </w:r>
      <w:r>
        <w:rPr>
          <w:spacing w:val="-10"/>
        </w:rPr>
        <w:t> </w:t>
      </w:r>
      <w:r>
        <w:rPr>
          <w:spacing w:val="-1"/>
        </w:rPr>
        <w:t>Emirates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01"/>
        <w:ind w:right="115"/>
        <w:jc w:val="right"/>
      </w:pPr>
      <w:r>
        <w:rPr>
          <w:spacing w:val="-1"/>
          <w:w w:val="110"/>
        </w:rPr>
        <w:t>05/2016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–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10/2017</w:t>
      </w:r>
    </w:p>
    <w:p>
      <w:pPr>
        <w:pStyle w:val="BodyText"/>
        <w:spacing w:before="46"/>
        <w:ind w:right="114"/>
        <w:jc w:val="right"/>
      </w:pPr>
      <w:r>
        <w:rPr>
          <w:w w:val="95"/>
        </w:rPr>
        <w:t>Kerala,</w:t>
      </w:r>
      <w:r>
        <w:rPr>
          <w:spacing w:val="-4"/>
          <w:w w:val="95"/>
        </w:rPr>
        <w:t> </w:t>
      </w:r>
      <w:r>
        <w:rPr>
          <w:w w:val="95"/>
        </w:rPr>
        <w:t>India</w:t>
      </w:r>
    </w:p>
    <w:p>
      <w:pPr>
        <w:spacing w:after="0"/>
        <w:jc w:val="right"/>
        <w:sectPr>
          <w:type w:val="continuous"/>
          <w:pgSz w:w="11900" w:h="16840"/>
          <w:pgMar w:top="0" w:bottom="280" w:left="1360" w:right="1360"/>
          <w:cols w:num="2" w:equalWidth="0">
            <w:col w:w="6932" w:space="118"/>
            <w:col w:w="213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.000003pt;width:595pt;height:328.25pt;mso-position-horizontal-relative:page;mso-position-vertical-relative:page;z-index:-15821312" coordorigin="0,0" coordsize="11900,6565">
            <v:rect style="position:absolute;left:0;top:0;width:11900;height:6565" filled="true" fillcolor="#415c46" stroked="false">
              <v:fill type="solid"/>
            </v:rect>
            <v:shape style="position:absolute;left:4975;top:989;width:1949;height:1949" type="#_x0000_t75" stroked="false">
              <v:imagedata r:id="rId8" o:title=""/>
            </v:shape>
            <v:shape style="position:absolute;left:1734;top:4441;width:187;height:140" type="#_x0000_t75" stroked="false">
              <v:imagedata r:id="rId9" o:title=""/>
            </v:shape>
            <v:shape style="position:absolute;left:5011;top:4412;width:215;height:196" type="#_x0000_t75" stroked="false">
              <v:imagedata r:id="rId10" o:title=""/>
            </v:shape>
            <v:shape style="position:absolute;left:7246;top:4410;width:135;height:202" type="#_x0000_t75" stroked="false">
              <v:imagedata r:id="rId11" o:title=""/>
            </v:shape>
            <v:shape style="position:absolute;left:1678;top:4870;width:210;height:195" type="#_x0000_t75" stroked="false">
              <v:imagedata r:id="rId12" o:title=""/>
            </v:shape>
            <v:shape style="position:absolute;left:3327;top:4868;width:163;height:200" coordorigin="3328,4868" coordsize="163,200" path="m3340,4873l3340,4871,3337,4869,3336,4868,3334,4868,3332,4868,3331,4869,3329,4871,3328,4873,3328,5064,3329,5065,3331,5068,3332,5068,3336,5068,3337,5068,3340,5065,3340,5064,3340,4873xm3491,4981l3491,4883,3490,4881,3488,4880,3486,4879,3484,4879,3481,4880,3469,4885,3456,4887,3443,4887,3432,4886,3421,4883,3401,4872,3391,4869,3380,4868,3371,4868,3362,4870,3353,4874,3353,4981,3362,4976,3371,4974,3380,4974,3389,4975,3398,4978,3406,4982,3418,4988,3430,4992,3444,4992,3455,4992,3466,4991,3477,4988,3487,4984,3490,4983,3491,4981xe" filled="true" fillcolor="#ffffff" stroked="false">
              <v:path arrowok="t"/>
              <v:fill type="solid"/>
            </v:shape>
            <v:shape style="position:absolute;left:4441;top:4868;width:140;height:200" type="#_x0000_t75" stroked="false">
              <v:imagedata r:id="rId13" o:title=""/>
            </v:shape>
            <v:shape style="position:absolute;left:5890;top:4891;width:225;height:158" type="#_x0000_t75" stroked="false">
              <v:imagedata r:id="rId14" o:title=""/>
            </v:shape>
            <v:shape style="position:absolute;left:7149;top:4930;width:210;height:135" type="#_x0000_t75" stroked="false">
              <v:imagedata r:id="rId15" o:title=""/>
            </v:shape>
            <v:shape style="position:absolute;left:9501;top:4874;width:152;height:188" type="#_x0000_t75" stroked="false">
              <v:imagedata r:id="rId16" o:title=""/>
            </v:shape>
            <v:shape style="position:absolute;left:3070;top:5348;width:161;height:154" type="#_x0000_t75" stroked="false">
              <v:imagedata r:id="rId17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66.8pt;height:.75pt;mso-position-horizontal-relative:char;mso-position-vertical-relative:line" coordorigin="0,0" coordsize="5336,15">
            <v:rect style="position:absolute;left:0;top:0;width:5336;height:15" filled="true" fillcolor="#415c46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427" w:val="left" w:leader="none"/>
          <w:tab w:pos="5444" w:val="left" w:leader="none"/>
        </w:tabs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2112353</wp:posOffset>
            </wp:positionH>
            <wp:positionV relativeFrom="paragraph">
              <wp:posOffset>93369</wp:posOffset>
            </wp:positionV>
            <wp:extent cx="190914" cy="139821"/>
            <wp:effectExtent l="0" t="0" r="0" b="0"/>
            <wp:wrapNone/>
            <wp:docPr id="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14" cy="13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415C46"/>
          <w:w w:val="99"/>
          <w:u w:val="single" w:color="415C46"/>
        </w:rPr>
        <w:t> </w:t>
      </w:r>
      <w:r>
        <w:rPr>
          <w:b w:val="0"/>
          <w:color w:val="415C46"/>
          <w:u w:val="single" w:color="415C46"/>
        </w:rPr>
        <w:tab/>
      </w:r>
      <w:r>
        <w:rPr>
          <w:color w:val="415C46"/>
          <w:u w:val="single" w:color="415C46"/>
        </w:rPr>
        <w:t>Education</w:t>
        <w:tab/>
      </w:r>
    </w:p>
    <w:p>
      <w:pPr>
        <w:spacing w:line="297" w:lineRule="auto" w:before="289"/>
        <w:ind w:left="112" w:right="5949" w:firstLine="0"/>
        <w:jc w:val="left"/>
        <w:rPr>
          <w:sz w:val="22"/>
        </w:rPr>
      </w:pPr>
      <w:r>
        <w:rPr>
          <w:b/>
          <w:sz w:val="22"/>
        </w:rPr>
        <w:t>Diploma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ERP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Packages</w:t>
      </w:r>
      <w:r>
        <w:rPr>
          <w:b/>
          <w:spacing w:val="1"/>
          <w:sz w:val="22"/>
        </w:rPr>
        <w:t> </w:t>
      </w:r>
      <w:r>
        <w:rPr>
          <w:i/>
          <w:w w:val="90"/>
          <w:sz w:val="22"/>
        </w:rPr>
        <w:t>Accounting</w:t>
      </w:r>
      <w:r>
        <w:rPr>
          <w:i/>
          <w:spacing w:val="14"/>
          <w:w w:val="90"/>
          <w:sz w:val="22"/>
        </w:rPr>
        <w:t> </w:t>
      </w:r>
      <w:r>
        <w:rPr>
          <w:i/>
          <w:w w:val="90"/>
          <w:sz w:val="22"/>
        </w:rPr>
        <w:t>Service</w:t>
      </w:r>
      <w:r>
        <w:rPr>
          <w:i/>
          <w:spacing w:val="15"/>
          <w:w w:val="90"/>
          <w:sz w:val="22"/>
        </w:rPr>
        <w:t> </w:t>
      </w:r>
      <w:r>
        <w:rPr>
          <w:i/>
          <w:w w:val="90"/>
          <w:sz w:val="22"/>
        </w:rPr>
        <w:t>Society</w:t>
      </w:r>
      <w:r>
        <w:rPr>
          <w:i/>
          <w:spacing w:val="14"/>
          <w:w w:val="90"/>
          <w:sz w:val="22"/>
        </w:rPr>
        <w:t> </w:t>
      </w:r>
      <w:r>
        <w:rPr>
          <w:i/>
          <w:w w:val="90"/>
          <w:sz w:val="22"/>
        </w:rPr>
        <w:t>(ASS)</w:t>
      </w:r>
      <w:r>
        <w:rPr>
          <w:i/>
          <w:spacing w:val="-46"/>
          <w:w w:val="90"/>
          <w:sz w:val="22"/>
        </w:rPr>
        <w:t> </w:t>
      </w:r>
      <w:r>
        <w:rPr>
          <w:sz w:val="22"/>
        </w:rPr>
        <w:t>2015</w:t>
      </w:r>
      <w:r>
        <w:rPr>
          <w:spacing w:val="7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2016</w:t>
      </w:r>
      <w:r>
        <w:rPr>
          <w:spacing w:val="8"/>
          <w:sz w:val="22"/>
        </w:rPr>
        <w:t> </w:t>
      </w:r>
      <w:r>
        <w:rPr>
          <w:sz w:val="22"/>
        </w:rPr>
        <w:t>|</w:t>
      </w:r>
      <w:r>
        <w:rPr>
          <w:spacing w:val="8"/>
          <w:sz w:val="22"/>
        </w:rPr>
        <w:t> </w:t>
      </w:r>
      <w:r>
        <w:rPr>
          <w:sz w:val="22"/>
        </w:rPr>
        <w:t>Kerala,</w:t>
      </w:r>
      <w:r>
        <w:rPr>
          <w:spacing w:val="8"/>
          <w:sz w:val="22"/>
        </w:rPr>
        <w:t> </w:t>
      </w:r>
      <w:r>
        <w:rPr>
          <w:sz w:val="22"/>
        </w:rPr>
        <w:t>India</w:t>
      </w:r>
    </w:p>
    <w:p>
      <w:pPr>
        <w:pStyle w:val="Heading2"/>
        <w:spacing w:before="332"/>
      </w:pPr>
      <w:r>
        <w:rPr/>
        <w:t>Bachelor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Commerce</w:t>
      </w:r>
    </w:p>
    <w:p>
      <w:pPr>
        <w:spacing w:before="47"/>
        <w:ind w:left="112" w:right="0" w:firstLine="0"/>
        <w:jc w:val="left"/>
        <w:rPr>
          <w:i/>
          <w:sz w:val="22"/>
        </w:rPr>
      </w:pPr>
      <w:r>
        <w:rPr>
          <w:i/>
          <w:w w:val="90"/>
          <w:sz w:val="22"/>
        </w:rPr>
        <w:t>University</w:t>
      </w:r>
      <w:r>
        <w:rPr>
          <w:i/>
          <w:spacing w:val="11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11"/>
          <w:w w:val="90"/>
          <w:sz w:val="22"/>
        </w:rPr>
        <w:t> </w:t>
      </w:r>
      <w:r>
        <w:rPr>
          <w:i/>
          <w:w w:val="90"/>
          <w:sz w:val="22"/>
        </w:rPr>
        <w:t>Calicut</w:t>
      </w:r>
    </w:p>
    <w:p>
      <w:pPr>
        <w:pStyle w:val="BodyText"/>
        <w:spacing w:before="77"/>
        <w:ind w:left="112"/>
      </w:pPr>
      <w:r>
        <w:rPr/>
        <w:t>06/2012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/>
        <w:t>05/2015</w:t>
      </w:r>
      <w:r>
        <w:rPr>
          <w:spacing w:val="15"/>
        </w:rPr>
        <w:t> </w:t>
      </w:r>
      <w:r>
        <w:rPr/>
        <w:t>|</w:t>
      </w:r>
      <w:r>
        <w:rPr>
          <w:spacing w:val="16"/>
        </w:rPr>
        <w:t> </w:t>
      </w:r>
      <w:r>
        <w:rPr/>
        <w:t>Kerala,</w:t>
      </w:r>
      <w:r>
        <w:rPr>
          <w:spacing w:val="15"/>
        </w:rPr>
        <w:t> </w:t>
      </w:r>
      <w:r>
        <w:rPr/>
        <w:t>India</w:t>
      </w:r>
    </w:p>
    <w:p>
      <w:pPr>
        <w:spacing w:after="0"/>
        <w:sectPr>
          <w:type w:val="continuous"/>
          <w:pgSz w:w="11900" w:h="16840"/>
          <w:pgMar w:top="0" w:bottom="280" w:left="1360" w:right="1360"/>
        </w:sectPr>
      </w:pPr>
    </w:p>
    <w:p>
      <w:pPr>
        <w:pStyle w:val="BodyText"/>
        <w:rPr>
          <w:sz w:val="38"/>
        </w:rPr>
      </w:pPr>
    </w:p>
    <w:p>
      <w:pPr>
        <w:pStyle w:val="BodyText"/>
        <w:spacing w:line="283" w:lineRule="auto" w:before="307"/>
        <w:ind w:left="112" w:right="35"/>
      </w:pPr>
      <w:r>
        <w:rPr>
          <w:b/>
        </w:rPr>
        <w:t>Accounts Receivables</w:t>
      </w:r>
      <w:r>
        <w:rPr>
          <w:b/>
          <w:spacing w:val="1"/>
        </w:rPr>
        <w:t> </w:t>
      </w:r>
      <w:r>
        <w:rPr>
          <w:b/>
        </w:rPr>
        <w:t>&amp;</w:t>
      </w:r>
      <w:r>
        <w:rPr>
          <w:b/>
          <w:spacing w:val="1"/>
        </w:rPr>
        <w:t> </w:t>
      </w:r>
      <w:r>
        <w:rPr>
          <w:b/>
        </w:rPr>
        <w:t>Payables</w:t>
      </w:r>
      <w:r>
        <w:rPr>
          <w:b/>
          <w:spacing w:val="2"/>
        </w:rPr>
        <w:t> </w:t>
      </w:r>
      <w:r>
        <w:rPr>
          <w:b/>
        </w:rPr>
        <w:t>Management</w:t>
      </w:r>
      <w:r>
        <w:rPr>
          <w:b/>
          <w:spacing w:val="1"/>
        </w:rPr>
        <w:t> </w:t>
      </w:r>
      <w:r>
        <w:rPr/>
        <w:t>Reconcile credit customer &amp;</w:t>
      </w:r>
      <w:r>
        <w:rPr>
          <w:spacing w:val="1"/>
        </w:rPr>
        <w:t> </w:t>
      </w:r>
      <w:r>
        <w:rPr/>
        <w:t>Supplier accounts; provide</w:t>
      </w:r>
      <w:r>
        <w:rPr>
          <w:spacing w:val="1"/>
        </w:rPr>
        <w:t> </w:t>
      </w:r>
      <w:r>
        <w:rPr/>
        <w:t>balance</w:t>
      </w:r>
      <w:r>
        <w:rPr>
          <w:spacing w:val="2"/>
        </w:rPr>
        <w:t> </w:t>
      </w:r>
      <w:r>
        <w:rPr/>
        <w:t>confirmation</w:t>
      </w:r>
      <w:r>
        <w:rPr>
          <w:spacing w:val="2"/>
        </w:rPr>
        <w:t> </w:t>
      </w:r>
      <w:r>
        <w:rPr/>
        <w:t>report</w:t>
      </w:r>
      <w:r>
        <w:rPr>
          <w:spacing w:val="1"/>
        </w:rPr>
        <w:t> </w:t>
      </w:r>
      <w:r>
        <w:rPr/>
        <w:t>and</w:t>
      </w:r>
      <w:r>
        <w:rPr>
          <w:spacing w:val="4"/>
        </w:rPr>
        <w:t> </w:t>
      </w:r>
      <w:r>
        <w:rPr/>
        <w:t>SOA</w:t>
      </w:r>
      <w:r>
        <w:rPr>
          <w:spacing w:val="4"/>
        </w:rPr>
        <w:t> </w:t>
      </w:r>
      <w:r>
        <w:rPr/>
        <w:t>as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when</w:t>
      </w:r>
      <w:r>
        <w:rPr>
          <w:spacing w:val="1"/>
        </w:rPr>
        <w:t> </w:t>
      </w:r>
      <w:r>
        <w:rPr/>
        <w:t>required. monitoring of AR &amp;</w:t>
      </w:r>
      <w:r>
        <w:rPr>
          <w:spacing w:val="-52"/>
        </w:rPr>
        <w:t> </w:t>
      </w:r>
      <w:r>
        <w:rPr/>
        <w:t>AP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follow-up</w:t>
      </w:r>
      <w:r>
        <w:rPr>
          <w:spacing w:val="-7"/>
        </w:rPr>
        <w:t> </w:t>
      </w:r>
      <w:r>
        <w:rPr/>
        <w:t>with</w:t>
      </w:r>
      <w:r>
        <w:rPr>
          <w:spacing w:val="-52"/>
        </w:rPr>
        <w:t> </w:t>
      </w:r>
      <w:r>
        <w:rPr/>
        <w:t>concerned channels to ensure</w:t>
      </w:r>
      <w:r>
        <w:rPr>
          <w:spacing w:val="1"/>
        </w:rPr>
        <w:t> </w:t>
      </w:r>
      <w:r>
        <w:rPr/>
        <w:t>timely collection &amp; Payment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all</w:t>
      </w:r>
      <w:r>
        <w:rPr>
          <w:spacing w:val="3"/>
        </w:rPr>
        <w:t> </w:t>
      </w:r>
      <w:r>
        <w:rPr/>
        <w:t>outstanding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overdue</w:t>
      </w:r>
      <w:r>
        <w:rPr>
          <w:spacing w:val="1"/>
        </w:rPr>
        <w:t> </w:t>
      </w:r>
      <w:r>
        <w:rPr/>
        <w:t>invoices.</w:t>
      </w:r>
    </w:p>
    <w:p>
      <w:pPr>
        <w:pStyle w:val="BodyText"/>
        <w:rPr>
          <w:sz w:val="30"/>
        </w:rPr>
      </w:pPr>
    </w:p>
    <w:p>
      <w:pPr>
        <w:pStyle w:val="Heading2"/>
        <w:spacing w:line="283" w:lineRule="auto"/>
        <w:ind w:right="727"/>
      </w:pPr>
      <w:r>
        <w:rPr/>
        <w:t>Invoicing &amp; Delivery</w:t>
      </w:r>
      <w:r>
        <w:rPr>
          <w:spacing w:val="-52"/>
        </w:rPr>
        <w:t> </w:t>
      </w:r>
      <w:r>
        <w:rPr/>
        <w:t>Management</w:t>
      </w:r>
    </w:p>
    <w:p>
      <w:pPr>
        <w:pStyle w:val="BodyText"/>
        <w:spacing w:line="283" w:lineRule="auto" w:before="2"/>
        <w:ind w:left="112" w:right="133"/>
      </w:pPr>
      <w:r>
        <w:rPr/>
        <w:t>Timely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accurate</w:t>
      </w:r>
      <w:r>
        <w:rPr>
          <w:spacing w:val="1"/>
        </w:rPr>
        <w:t> </w:t>
      </w:r>
      <w:r>
        <w:rPr/>
        <w:t>generation of</w:t>
      </w:r>
      <w:r>
        <w:rPr>
          <w:spacing w:val="1"/>
        </w:rPr>
        <w:t> </w:t>
      </w:r>
      <w:r>
        <w:rPr/>
        <w:t>invoices for</w:t>
      </w:r>
      <w:r>
        <w:rPr>
          <w:spacing w:val="1"/>
        </w:rPr>
        <w:t> </w:t>
      </w:r>
      <w:r>
        <w:rPr/>
        <w:t>goods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to</w:t>
      </w:r>
      <w:r>
        <w:rPr>
          <w:spacing w:val="-52"/>
        </w:rPr>
        <w:t> </w:t>
      </w:r>
      <w:r>
        <w:rPr/>
        <w:t>customers.</w:t>
      </w:r>
    </w:p>
    <w:p>
      <w:pPr>
        <w:pStyle w:val="BodyText"/>
        <w:spacing w:line="283" w:lineRule="auto" w:before="335"/>
        <w:ind w:left="112" w:right="241"/>
      </w:pPr>
      <w:r>
        <w:rPr>
          <w:b/>
        </w:rPr>
        <w:t>Time</w:t>
      </w:r>
      <w:r>
        <w:rPr>
          <w:b/>
          <w:spacing w:val="6"/>
        </w:rPr>
        <w:t> </w:t>
      </w:r>
      <w:r>
        <w:rPr>
          <w:b/>
        </w:rPr>
        <w:t>Management</w:t>
      </w:r>
      <w:r>
        <w:rPr>
          <w:b/>
          <w:spacing w:val="1"/>
        </w:rPr>
        <w:t> </w:t>
      </w:r>
      <w:r>
        <w:rPr/>
        <w:t>Demonstrating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ability</w:t>
      </w:r>
      <w:r>
        <w:rPr>
          <w:spacing w:val="-7"/>
        </w:rPr>
        <w:t> </w:t>
      </w:r>
      <w:r>
        <w:rPr/>
        <w:t>to</w:t>
      </w:r>
      <w:r>
        <w:rPr>
          <w:spacing w:val="-52"/>
        </w:rPr>
        <w:t> </w:t>
      </w:r>
      <w:r>
        <w:rPr/>
        <w:t>prioritize</w:t>
      </w:r>
      <w:r>
        <w:rPr>
          <w:spacing w:val="4"/>
        </w:rPr>
        <w:t> </w:t>
      </w:r>
      <w:r>
        <w:rPr/>
        <w:t>tasks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meet</w:t>
      </w:r>
      <w:r>
        <w:rPr>
          <w:spacing w:val="1"/>
        </w:rPr>
        <w:t> </w:t>
      </w:r>
      <w:r>
        <w:rPr/>
        <w:t>deadlines.</w:t>
      </w:r>
    </w:p>
    <w:p>
      <w:pPr>
        <w:pStyle w:val="Heading2"/>
        <w:spacing w:before="335"/>
      </w:pPr>
      <w:r>
        <w:rPr/>
        <w:t>Forecasting</w:t>
      </w:r>
    </w:p>
    <w:p>
      <w:pPr>
        <w:pStyle w:val="BodyText"/>
        <w:spacing w:line="283" w:lineRule="auto" w:before="46"/>
        <w:ind w:left="112" w:right="69"/>
      </w:pPr>
      <w:r>
        <w:rPr>
          <w:spacing w:val="-1"/>
        </w:rPr>
        <w:t>Anticipating</w:t>
      </w:r>
      <w:r>
        <w:rPr>
          <w:spacing w:val="-13"/>
        </w:rPr>
        <w:t> </w:t>
      </w:r>
      <w:r>
        <w:rPr>
          <w:spacing w:val="-1"/>
        </w:rPr>
        <w:t>future</w:t>
      </w:r>
      <w:r>
        <w:rPr>
          <w:spacing w:val="-12"/>
        </w:rPr>
        <w:t> </w:t>
      </w:r>
      <w:r>
        <w:rPr/>
        <w:t>cash</w:t>
      </w:r>
      <w:r>
        <w:rPr>
          <w:spacing w:val="-13"/>
        </w:rPr>
        <w:t> </w:t>
      </w:r>
      <w:r>
        <w:rPr/>
        <w:t>needs</w:t>
      </w:r>
      <w:r>
        <w:rPr>
          <w:spacing w:val="-52"/>
        </w:rPr>
        <w:t> </w:t>
      </w:r>
      <w:r>
        <w:rPr/>
        <w:t>and planning accordingly to</w:t>
      </w:r>
      <w:r>
        <w:rPr>
          <w:spacing w:val="1"/>
        </w:rPr>
        <w:t> </w:t>
      </w:r>
      <w:r>
        <w:rPr>
          <w:spacing w:val="-1"/>
        </w:rPr>
        <w:t>avoid</w:t>
      </w:r>
      <w:r>
        <w:rPr>
          <w:spacing w:val="-12"/>
        </w:rPr>
        <w:t> </w:t>
      </w:r>
      <w:r>
        <w:rPr>
          <w:spacing w:val="-1"/>
        </w:rPr>
        <w:t>shortages</w:t>
      </w:r>
      <w:r>
        <w:rPr>
          <w:spacing w:val="-12"/>
        </w:rPr>
        <w:t> </w:t>
      </w:r>
      <w:r>
        <w:rPr>
          <w:spacing w:val="-1"/>
        </w:rPr>
        <w:t>or</w:t>
      </w:r>
      <w:r>
        <w:rPr>
          <w:spacing w:val="-12"/>
        </w:rPr>
        <w:t> </w:t>
      </w:r>
      <w:r>
        <w:rPr>
          <w:spacing w:val="-1"/>
        </w:rPr>
        <w:t>excess</w:t>
      </w:r>
      <w:r>
        <w:rPr>
          <w:spacing w:val="-12"/>
        </w:rPr>
        <w:t> </w:t>
      </w:r>
      <w:r>
        <w:rPr/>
        <w:t>cash</w:t>
      </w:r>
      <w:r>
        <w:rPr>
          <w:spacing w:val="-52"/>
        </w:rPr>
        <w:t> </w:t>
      </w:r>
      <w:r>
        <w:rPr/>
        <w:t>sitting</w:t>
      </w:r>
      <w:r>
        <w:rPr>
          <w:spacing w:val="7"/>
        </w:rPr>
        <w:t> </w:t>
      </w:r>
      <w:r>
        <w:rPr/>
        <w:t>idle.</w:t>
      </w:r>
    </w:p>
    <w:p>
      <w:pPr>
        <w:pStyle w:val="Heading1"/>
        <w:spacing w:before="134"/>
        <w:ind w:left="1389"/>
      </w:pPr>
      <w:r>
        <w:rPr>
          <w:b w:val="0"/>
        </w:rPr>
        <w:br w:type="column"/>
      </w:r>
      <w:r>
        <w:rPr>
          <w:color w:val="415C46"/>
          <w:w w:val="105"/>
        </w:rPr>
        <w:t>Skills</w:t>
      </w:r>
    </w:p>
    <w:p>
      <w:pPr>
        <w:spacing w:line="283" w:lineRule="auto" w:before="288"/>
        <w:ind w:left="112" w:right="33" w:firstLine="0"/>
        <w:jc w:val="left"/>
        <w:rPr>
          <w:sz w:val="22"/>
        </w:rPr>
      </w:pPr>
      <w:r>
        <w:rPr/>
        <w:pict>
          <v:rect style="position:absolute;margin-left:73.438278pt;margin-top:-20.292665pt;width:447.37402pt;height:.74937pt;mso-position-horizontal-relative:page;mso-position-vertical-relative:paragraph;z-index:15733248" filled="true" fillcolor="#415c46" stroked="false">
            <v:fill type="solid"/>
            <w10:wrap type="none"/>
          </v:rect>
        </w:pict>
      </w:r>
      <w:r>
        <w:rPr/>
        <w:pict>
          <v:rect style="position:absolute;margin-left:73.438278pt;margin-top:3.687182pt;width:447.37402pt;height:.74937pt;mso-position-horizontal-relative:page;mso-position-vertical-relative:paragraph;z-index:15733760" filled="true" fillcolor="#415c4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3444982</wp:posOffset>
            </wp:positionH>
            <wp:positionV relativeFrom="paragraph">
              <wp:posOffset>-172235</wp:posOffset>
            </wp:positionV>
            <wp:extent cx="181166" cy="171649"/>
            <wp:effectExtent l="0" t="0" r="0" b="0"/>
            <wp:wrapNone/>
            <wp:docPr id="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66" cy="17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Financial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Reporting</w:t>
      </w:r>
      <w:r>
        <w:rPr>
          <w:b/>
          <w:spacing w:val="1"/>
          <w:sz w:val="22"/>
        </w:rPr>
        <w:t> </w:t>
      </w:r>
      <w:r>
        <w:rPr>
          <w:spacing w:val="-1"/>
          <w:sz w:val="22"/>
        </w:rPr>
        <w:t>Providing</w:t>
      </w:r>
      <w:r>
        <w:rPr>
          <w:spacing w:val="-13"/>
          <w:sz w:val="22"/>
        </w:rPr>
        <w:t> </w:t>
      </w:r>
      <w:r>
        <w:rPr>
          <w:sz w:val="22"/>
        </w:rPr>
        <w:t>accurate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timely</w:t>
      </w:r>
      <w:r>
        <w:rPr>
          <w:spacing w:val="-52"/>
          <w:sz w:val="22"/>
        </w:rPr>
        <w:t> </w:t>
      </w:r>
      <w:r>
        <w:rPr>
          <w:sz w:val="22"/>
        </w:rPr>
        <w:t>reports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management.</w:t>
      </w:r>
    </w:p>
    <w:p>
      <w:pPr>
        <w:pStyle w:val="Heading2"/>
        <w:spacing w:before="334"/>
      </w:pPr>
      <w:r>
        <w:rPr>
          <w:w w:val="105"/>
        </w:rPr>
        <w:t>Reconciliation</w:t>
      </w:r>
    </w:p>
    <w:p>
      <w:pPr>
        <w:pStyle w:val="BodyText"/>
        <w:spacing w:line="283" w:lineRule="auto" w:before="47"/>
        <w:ind w:left="112" w:right="99"/>
      </w:pPr>
      <w:r>
        <w:rPr/>
        <w:t>Bank Reconciliation, Cash</w:t>
      </w:r>
      <w:r>
        <w:rPr>
          <w:spacing w:val="1"/>
        </w:rPr>
        <w:t> </w:t>
      </w:r>
      <w:r>
        <w:rPr/>
        <w:t>Reconciliation, Inventory</w:t>
      </w:r>
      <w:r>
        <w:rPr>
          <w:spacing w:val="1"/>
        </w:rPr>
        <w:t> </w:t>
      </w:r>
      <w:r>
        <w:rPr/>
        <w:t>Reconciliation, Customer</w:t>
      </w:r>
      <w:r>
        <w:rPr>
          <w:spacing w:val="1"/>
        </w:rPr>
        <w:t> </w:t>
      </w:r>
      <w:r>
        <w:rPr/>
        <w:t>Statement Reconciliation,</w:t>
      </w:r>
      <w:r>
        <w:rPr>
          <w:spacing w:val="1"/>
        </w:rPr>
        <w:t> </w:t>
      </w:r>
      <w:r>
        <w:rPr/>
        <w:t>Vendor</w:t>
      </w:r>
      <w:r>
        <w:rPr>
          <w:spacing w:val="5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Reconciliation, Vendor</w:t>
      </w:r>
      <w:r>
        <w:rPr>
          <w:spacing w:val="1"/>
        </w:rPr>
        <w:t> </w:t>
      </w:r>
      <w:r>
        <w:rPr>
          <w:spacing w:val="-2"/>
        </w:rPr>
        <w:t>Statement</w:t>
      </w:r>
      <w:r>
        <w:rPr>
          <w:spacing w:val="-11"/>
        </w:rPr>
        <w:t> </w:t>
      </w:r>
      <w:r>
        <w:rPr>
          <w:spacing w:val="-1"/>
        </w:rPr>
        <w:t>Reconciliation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52"/>
        </w:rPr>
        <w:t> </w:t>
      </w:r>
      <w:r>
        <w:rPr/>
        <w:t>Payroll</w:t>
      </w:r>
      <w:r>
        <w:rPr>
          <w:spacing w:val="-1"/>
        </w:rPr>
        <w:t> </w:t>
      </w:r>
      <w:r>
        <w:rPr/>
        <w:t>Reconciliation.</w:t>
      </w:r>
    </w:p>
    <w:p>
      <w:pPr>
        <w:pStyle w:val="Heading2"/>
        <w:spacing w:line="283" w:lineRule="auto" w:before="339"/>
        <w:ind w:right="552"/>
      </w:pPr>
      <w:r>
        <w:rPr>
          <w:spacing w:val="-1"/>
        </w:rPr>
        <w:t>Accurate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fast</w:t>
      </w:r>
      <w:r>
        <w:rPr>
          <w:spacing w:val="-12"/>
        </w:rPr>
        <w:t> </w:t>
      </w:r>
      <w:r>
        <w:rPr/>
        <w:t>data</w:t>
      </w:r>
      <w:r>
        <w:rPr>
          <w:spacing w:val="-52"/>
        </w:rPr>
        <w:t> </w:t>
      </w:r>
      <w:r>
        <w:rPr/>
        <w:t>entry.</w:t>
      </w:r>
    </w:p>
    <w:p>
      <w:pPr>
        <w:spacing w:line="283" w:lineRule="auto" w:before="332"/>
        <w:ind w:left="112" w:right="0" w:firstLine="0"/>
        <w:jc w:val="left"/>
        <w:rPr>
          <w:sz w:val="22"/>
        </w:rPr>
      </w:pPr>
      <w:r>
        <w:rPr>
          <w:b/>
          <w:sz w:val="22"/>
        </w:rPr>
        <w:t>Analytical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Thinking</w:t>
      </w:r>
      <w:r>
        <w:rPr>
          <w:b/>
          <w:spacing w:val="1"/>
          <w:sz w:val="22"/>
        </w:rPr>
        <w:t> </w:t>
      </w:r>
      <w:r>
        <w:rPr>
          <w:w w:val="95"/>
          <w:sz w:val="22"/>
        </w:rPr>
        <w:t>Showcasing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problem-solving</w:t>
      </w:r>
      <w:r>
        <w:rPr>
          <w:spacing w:val="-49"/>
          <w:w w:val="95"/>
          <w:sz w:val="22"/>
        </w:rPr>
        <w:t> </w:t>
      </w:r>
      <w:r>
        <w:rPr>
          <w:sz w:val="22"/>
        </w:rPr>
        <w:t>skills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attention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detail.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line="283" w:lineRule="auto" w:before="307"/>
        <w:ind w:left="112" w:right="99"/>
      </w:pPr>
      <w:r>
        <w:rPr>
          <w:b/>
        </w:rPr>
        <w:t>Cash</w:t>
      </w:r>
      <w:r>
        <w:rPr>
          <w:b/>
          <w:spacing w:val="1"/>
        </w:rPr>
        <w:t> </w:t>
      </w:r>
      <w:r>
        <w:rPr>
          <w:b/>
        </w:rPr>
        <w:t>Flow</w:t>
      </w:r>
      <w:r>
        <w:rPr>
          <w:b/>
          <w:spacing w:val="1"/>
        </w:rPr>
        <w:t> </w:t>
      </w:r>
      <w:r>
        <w:rPr>
          <w:b/>
        </w:rPr>
        <w:t>Management.</w:t>
      </w:r>
      <w:r>
        <w:rPr>
          <w:b/>
          <w:spacing w:val="1"/>
        </w:rPr>
        <w:t> </w:t>
      </w:r>
      <w:r>
        <w:rPr/>
        <w:t>Monitoring</w:t>
      </w:r>
      <w:r>
        <w:rPr>
          <w:spacing w:val="4"/>
        </w:rPr>
        <w:t> </w:t>
      </w:r>
      <w:r>
        <w:rPr/>
        <w:t>Inflows</w:t>
      </w:r>
      <w:r>
        <w:rPr>
          <w:spacing w:val="5"/>
        </w:rPr>
        <w:t> </w:t>
      </w:r>
      <w:r>
        <w:rPr/>
        <w:t>and</w:t>
      </w:r>
      <w:r>
        <w:rPr>
          <w:spacing w:val="1"/>
        </w:rPr>
        <w:t> </w:t>
      </w:r>
      <w:r>
        <w:rPr/>
        <w:t>Outflows; Regularly tracking</w:t>
      </w:r>
      <w:r>
        <w:rPr>
          <w:spacing w:val="1"/>
        </w:rPr>
        <w:t> </w:t>
      </w:r>
      <w:r>
        <w:rPr/>
        <w:t>and analyzing cash inflows</w:t>
      </w:r>
      <w:r>
        <w:rPr>
          <w:spacing w:val="1"/>
        </w:rPr>
        <w:t> </w:t>
      </w:r>
      <w:r>
        <w:rPr/>
        <w:t>(revenue,</w:t>
      </w:r>
      <w:r>
        <w:rPr>
          <w:spacing w:val="5"/>
        </w:rPr>
        <w:t> </w:t>
      </w:r>
      <w:r>
        <w:rPr/>
        <w:t>loans,</w:t>
      </w:r>
      <w:r>
        <w:rPr>
          <w:spacing w:val="5"/>
        </w:rPr>
        <w:t> </w:t>
      </w:r>
      <w:r>
        <w:rPr/>
        <w:t>etc.)</w:t>
      </w:r>
      <w:r>
        <w:rPr>
          <w:spacing w:val="6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outflows (expenses, payments)</w:t>
      </w:r>
      <w:r>
        <w:rPr>
          <w:spacing w:val="-53"/>
        </w:rPr>
        <w:t> </w:t>
      </w:r>
      <w:r>
        <w:rPr/>
        <w:t>to</w:t>
      </w:r>
      <w:r>
        <w:rPr>
          <w:spacing w:val="6"/>
        </w:rPr>
        <w:t> </w:t>
      </w:r>
      <w:r>
        <w:rPr/>
        <w:t>identify</w:t>
      </w:r>
      <w:r>
        <w:rPr>
          <w:spacing w:val="7"/>
        </w:rPr>
        <w:t> </w:t>
      </w:r>
      <w:r>
        <w:rPr/>
        <w:t>patterns</w:t>
      </w:r>
      <w:r>
        <w:rPr>
          <w:spacing w:val="7"/>
        </w:rPr>
        <w:t> </w:t>
      </w:r>
      <w:r>
        <w:rPr/>
        <w:t>and</w:t>
      </w:r>
      <w:r>
        <w:rPr>
          <w:spacing w:val="1"/>
        </w:rPr>
        <w:t> </w:t>
      </w:r>
      <w:r>
        <w:rPr/>
        <w:t>potential</w:t>
      </w:r>
      <w:r>
        <w:rPr>
          <w:spacing w:val="6"/>
        </w:rPr>
        <w:t> </w:t>
      </w:r>
      <w:r>
        <w:rPr/>
        <w:t>issues.</w:t>
      </w:r>
    </w:p>
    <w:p>
      <w:pPr>
        <w:spacing w:line="283" w:lineRule="auto" w:before="340"/>
        <w:ind w:left="112" w:right="994" w:firstLine="0"/>
        <w:jc w:val="left"/>
        <w:rPr>
          <w:sz w:val="22"/>
        </w:rPr>
      </w:pPr>
      <w:r>
        <w:rPr>
          <w:b/>
          <w:sz w:val="22"/>
        </w:rPr>
        <w:t>Communication</w:t>
      </w:r>
      <w:r>
        <w:rPr>
          <w:b/>
          <w:spacing w:val="1"/>
          <w:sz w:val="22"/>
        </w:rPr>
        <w:t> </w:t>
      </w:r>
      <w:r>
        <w:rPr>
          <w:sz w:val="22"/>
        </w:rPr>
        <w:t>Maintaining</w:t>
      </w:r>
      <w:r>
        <w:rPr>
          <w:spacing w:val="3"/>
          <w:sz w:val="22"/>
        </w:rPr>
        <w:t> </w:t>
      </w:r>
      <w:r>
        <w:rPr>
          <w:sz w:val="22"/>
        </w:rPr>
        <w:t>open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communication</w:t>
      </w:r>
      <w:r>
        <w:rPr>
          <w:spacing w:val="-7"/>
          <w:sz w:val="22"/>
        </w:rPr>
        <w:t> </w:t>
      </w:r>
      <w:r>
        <w:rPr>
          <w:sz w:val="22"/>
        </w:rPr>
        <w:t>with</w:t>
      </w:r>
    </w:p>
    <w:p>
      <w:pPr>
        <w:pStyle w:val="BodyText"/>
        <w:spacing w:before="4"/>
        <w:ind w:left="112"/>
      </w:pPr>
      <w:r>
        <w:rPr/>
        <w:t>customers,</w:t>
      </w:r>
      <w:r>
        <w:rPr>
          <w:spacing w:val="-13"/>
        </w:rPr>
        <w:t> </w:t>
      </w:r>
      <w:r>
        <w:rPr/>
        <w:t>suppliers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team.</w:t>
      </w:r>
    </w:p>
    <w:p>
      <w:pPr>
        <w:pStyle w:val="BodyText"/>
        <w:spacing w:before="8"/>
        <w:rPr>
          <w:sz w:val="32"/>
        </w:rPr>
      </w:pPr>
    </w:p>
    <w:p>
      <w:pPr>
        <w:pStyle w:val="Heading2"/>
        <w:spacing w:line="283" w:lineRule="auto"/>
        <w:ind w:right="726"/>
      </w:pPr>
      <w:r>
        <w:rPr>
          <w:w w:val="95"/>
        </w:rPr>
        <w:t>MS</w:t>
      </w:r>
      <w:r>
        <w:rPr>
          <w:spacing w:val="12"/>
          <w:w w:val="95"/>
        </w:rPr>
        <w:t> </w:t>
      </w:r>
      <w:r>
        <w:rPr>
          <w:w w:val="95"/>
        </w:rPr>
        <w:t>Excel,</w:t>
      </w:r>
      <w:r>
        <w:rPr>
          <w:spacing w:val="12"/>
          <w:w w:val="95"/>
        </w:rPr>
        <w:t> </w:t>
      </w:r>
      <w:r>
        <w:rPr>
          <w:w w:val="95"/>
        </w:rPr>
        <w:t>Office,</w:t>
      </w:r>
      <w:r>
        <w:rPr>
          <w:spacing w:val="13"/>
          <w:w w:val="95"/>
        </w:rPr>
        <w:t> </w:t>
      </w:r>
      <w:r>
        <w:rPr>
          <w:w w:val="95"/>
        </w:rPr>
        <w:t>ERP</w:t>
      </w:r>
      <w:r>
        <w:rPr>
          <w:spacing w:val="-49"/>
          <w:w w:val="95"/>
        </w:rPr>
        <w:t> </w:t>
      </w:r>
      <w:r>
        <w:rPr/>
        <w:t>software</w:t>
      </w:r>
    </w:p>
    <w:p>
      <w:pPr>
        <w:spacing w:after="0" w:line="283" w:lineRule="auto"/>
        <w:sectPr>
          <w:pgSz w:w="11900" w:h="16840"/>
          <w:pgMar w:top="920" w:bottom="280" w:left="1360" w:right="1360"/>
          <w:cols w:num="3" w:equalWidth="0">
            <w:col w:w="2827" w:space="303"/>
            <w:col w:w="2765" w:space="364"/>
            <w:col w:w="292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0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447.4pt;height:.75pt;mso-position-horizontal-relative:char;mso-position-vertical-relative:line" coordorigin="0,0" coordsize="8948,15">
            <v:rect style="position:absolute;left:0;top:0;width:8948;height:15" filled="true" fillcolor="#415c46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0" w:bottom="280" w:left="1360" w:right="1360"/>
        </w:sectPr>
      </w:pPr>
    </w:p>
    <w:p>
      <w:pPr>
        <w:pStyle w:val="BodyText"/>
        <w:rPr>
          <w:b/>
          <w:sz w:val="38"/>
        </w:rPr>
      </w:pPr>
    </w:p>
    <w:p>
      <w:pPr>
        <w:pStyle w:val="BodyText"/>
        <w:tabs>
          <w:tab w:pos="1137" w:val="left" w:leader="none"/>
          <w:tab w:pos="2083" w:val="left" w:leader="none"/>
        </w:tabs>
        <w:spacing w:before="237"/>
        <w:ind w:left="112"/>
      </w:pPr>
      <w:r>
        <w:rPr/>
        <w:pict>
          <v:rect style="position:absolute;margin-left:73.438278pt;margin-top:1.137183pt;width:447.37402pt;height:.74937pt;mso-position-horizontal-relative:page;mso-position-vertical-relative:paragraph;z-index:15734784" filled="true" fillcolor="#415c4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3264159</wp:posOffset>
            </wp:positionH>
            <wp:positionV relativeFrom="paragraph">
              <wp:posOffset>-204622</wp:posOffset>
            </wp:positionV>
            <wp:extent cx="181166" cy="171649"/>
            <wp:effectExtent l="0" t="0" r="0" b="0"/>
            <wp:wrapNone/>
            <wp:docPr id="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66" cy="17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3.1549pt;margin-top:18.372620pt;width:3.75pt;height:3.75pt;mso-position-horizontal-relative:page;mso-position-vertical-relative:paragraph;z-index:-15816192" coordorigin="2263,367" coordsize="75,75" path="m2306,442l2296,442,2291,441,2263,410,2263,400,2296,367,2306,367,2338,405,2338,410,2306,44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1.114594pt;margin-top:18.372620pt;width:3.75pt;height:3.75pt;mso-position-horizontal-relative:page;mso-position-vertical-relative:paragraph;z-index:-15815680" coordorigin="3222,367" coordsize="75,75" path="m3265,442l3255,442,3250,441,3222,410,3222,400,3255,367,3265,367,3297,405,3297,410,3265,442xe" filled="true" fillcolor="#000000" stroked="false">
            <v:path arrowok="t"/>
            <v:fill type="solid"/>
            <w10:wrap type="none"/>
          </v:shape>
        </w:pict>
      </w:r>
      <w:r>
        <w:rPr/>
        <w:t>English</w:t>
        <w:tab/>
        <w:t>Arabic</w:t>
        <w:tab/>
        <w:t>Hindi</w:t>
      </w:r>
    </w:p>
    <w:p>
      <w:pPr>
        <w:pStyle w:val="Heading1"/>
        <w:ind w:left="558"/>
      </w:pPr>
      <w:r>
        <w:rPr>
          <w:b w:val="0"/>
        </w:rPr>
        <w:br w:type="column"/>
      </w:r>
      <w:r>
        <w:rPr>
          <w:color w:val="415C46"/>
        </w:rPr>
        <w:t>Languages</w:t>
      </w:r>
    </w:p>
    <w:p>
      <w:pPr>
        <w:spacing w:after="0"/>
        <w:sectPr>
          <w:type w:val="continuous"/>
          <w:pgSz w:w="11900" w:h="16840"/>
          <w:pgMar w:top="0" w:bottom="280" w:left="1360" w:right="1360"/>
          <w:cols w:num="2" w:equalWidth="0">
            <w:col w:w="2620" w:space="1048"/>
            <w:col w:w="551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447.4pt;height:.75pt;mso-position-horizontal-relative:char;mso-position-vertical-relative:line" coordorigin="0,0" coordsize="8948,15">
            <v:rect style="position:absolute;left:0;top:0;width:8948;height:15" filled="true" fillcolor="#415c46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447.4pt;height:24.6pt;mso-position-horizontal-relative:char;mso-position-vertical-relative:line" coordorigin="0,0" coordsize="8948,492">
            <v:rect style="position:absolute;left:0;top:449;width:8948;height:15" filled="true" fillcolor="#415c46" stroked="false">
              <v:fill type="solid"/>
            </v:rect>
            <v:shape style="position:absolute;left:3581;top:104;width:271;height:286" type="#_x0000_t75" stroked="false">
              <v:imagedata r:id="rId2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8948;height:492" type="#_x0000_t202" filled="false" stroked="false">
              <v:textbox inset="0,0,0,0">
                <w:txbxContent>
                  <w:p>
                    <w:pPr>
                      <w:spacing w:before="53"/>
                      <w:ind w:left="4041" w:right="3466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15C46"/>
                        <w:sz w:val="28"/>
                      </w:rPr>
                      <w:t>Declaration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83" w:lineRule="auto" w:before="169"/>
        <w:ind w:left="112" w:right="22"/>
      </w:pPr>
      <w:r>
        <w:rPr/>
        <w:pict>
          <v:rect style="position:absolute;margin-left:400.163696pt;margin-top:41.950027pt;width:120.648605pt;height:.74937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t>I</w:t>
      </w:r>
      <w:r>
        <w:rPr>
          <w:spacing w:val="-5"/>
        </w:rPr>
        <w:t> </w:t>
      </w:r>
      <w:r>
        <w:rPr/>
        <w:t>hereby</w:t>
      </w:r>
      <w:r>
        <w:rPr>
          <w:spacing w:val="-5"/>
        </w:rPr>
        <w:t> </w:t>
      </w:r>
      <w:r>
        <w:rPr/>
        <w:t>declare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furnished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my</w:t>
      </w:r>
      <w:r>
        <w:rPr>
          <w:spacing w:val="-5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belief.</w:t>
      </w:r>
      <w:r>
        <w:rPr>
          <w:spacing w:val="-52"/>
        </w:rPr>
        <w:t> </w:t>
      </w:r>
      <w:r>
        <w:rPr/>
        <w:t>Further</w:t>
      </w:r>
      <w:r>
        <w:rPr>
          <w:spacing w:val="7"/>
        </w:rPr>
        <w:t> </w:t>
      </w:r>
      <w:r>
        <w:rPr/>
        <w:t>reference</w:t>
      </w:r>
      <w:r>
        <w:rPr>
          <w:spacing w:val="8"/>
        </w:rPr>
        <w:t> </w:t>
      </w:r>
      <w:r>
        <w:rPr/>
        <w:t>shall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/>
        <w:t>furnished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request.</w:t>
      </w:r>
    </w:p>
    <w:p>
      <w:pPr>
        <w:pStyle w:val="Heading2"/>
        <w:spacing w:before="80"/>
        <w:ind w:left="0" w:right="114"/>
        <w:jc w:val="right"/>
      </w:pPr>
      <w:r>
        <w:rPr>
          <w:w w:val="95"/>
        </w:rPr>
        <w:t>Mohammed</w:t>
      </w:r>
      <w:r>
        <w:rPr>
          <w:spacing w:val="59"/>
        </w:rPr>
        <w:t> </w:t>
      </w:r>
      <w:r>
        <w:rPr>
          <w:w w:val="95"/>
        </w:rPr>
        <w:t>Basheer</w:t>
      </w:r>
    </w:p>
    <w:p>
      <w:pPr>
        <w:pStyle w:val="BodyText"/>
        <w:spacing w:before="47"/>
        <w:ind w:right="114"/>
        <w:jc w:val="right"/>
      </w:pPr>
      <w:r>
        <w:rPr>
          <w:w w:val="110"/>
        </w:rPr>
        <w:t>05/12/2023</w:t>
      </w:r>
    </w:p>
    <w:sectPr>
      <w:type w:val="continuous"/>
      <w:pgSz w:w="11900" w:h="16840"/>
      <w:pgMar w:top="0" w:bottom="280" w:left="13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10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7"/>
      <w:ind w:left="471" w:right="473"/>
      <w:jc w:val="center"/>
    </w:pPr>
    <w:rPr>
      <w:rFonts w:ascii="Times New Roman" w:hAnsi="Times New Roman" w:eastAsia="Times New Roman" w:cs="Times New Roman"/>
      <w:b/>
      <w:bCs/>
      <w:sz w:val="51"/>
      <w:szCs w:val="5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mohammed0094@gmail.com" TargetMode="External"/><Relationship Id="rId6" Type="http://schemas.openxmlformats.org/officeDocument/2006/relationships/hyperlink" Target="http://www.linkedin.com/in/mohammed-basheer-91a086183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Free Online Resume Builder, FlowCV - https://flowcv.com</cp:keywords>
  <dcterms:created xsi:type="dcterms:W3CDTF">2023-12-13T07:53:29Z</dcterms:created>
  <dcterms:modified xsi:type="dcterms:W3CDTF">2023-12-13T07:53:29Z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FlowCV - https://flowcv.com</vt:lpwstr>
  </property>
  <property fmtid="{D5CDD505-2E9C-101B-9397-08002B2CF9AE}" pid="4" name="LastSaved">
    <vt:filetime>2023-12-13T00:00:00Z</vt:filetime>
  </property>
</Properties>
</file>